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52" w:rsidRPr="00256F52" w:rsidRDefault="00256F52" w:rsidP="00256F52">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4"/>
          <w:szCs w:val="24"/>
          <w:lang w:eastAsia="it-IT"/>
        </w:rPr>
      </w:pPr>
      <w:r w:rsidRPr="00256F52">
        <w:rPr>
          <w:rFonts w:ascii="Georgia" w:eastAsia="Times New Roman" w:hAnsi="Georgia" w:cs="Times New Roman"/>
          <w:b/>
          <w:bCs/>
          <w:color w:val="000000"/>
          <w:sz w:val="24"/>
          <w:szCs w:val="24"/>
          <w:lang w:eastAsia="it-IT"/>
        </w:rPr>
        <w:t>Dichiarazione di morte</w:t>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b/>
          <w:bCs/>
          <w:color w:val="950505"/>
          <w:sz w:val="24"/>
          <w:szCs w:val="24"/>
          <w:bdr w:val="single" w:sz="6" w:space="0" w:color="auto" w:frame="1"/>
          <w:shd w:val="clear" w:color="auto" w:fill="F5F3EF"/>
          <w:lang w:eastAsia="it-IT"/>
        </w:rPr>
        <w:t>Come Fare:</w:t>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color w:val="333333"/>
          <w:sz w:val="24"/>
          <w:szCs w:val="24"/>
          <w:lang w:eastAsia="it-IT"/>
        </w:rPr>
        <w:t>La denuncia di morte è una comunicazione obbligatoria del decesso di una persona presso il Comune dove è avvenuto l'evento. </w:t>
      </w:r>
      <w:r w:rsidRPr="00256F52">
        <w:rPr>
          <w:rFonts w:ascii="Georgia" w:eastAsia="Times New Roman" w:hAnsi="Georgia" w:cs="Times New Roman"/>
          <w:color w:val="333333"/>
          <w:sz w:val="24"/>
          <w:szCs w:val="24"/>
          <w:lang w:eastAsia="it-IT"/>
        </w:rPr>
        <w:br/>
      </w:r>
      <w:r w:rsidRPr="00256F52">
        <w:rPr>
          <w:rFonts w:ascii="Georgia" w:eastAsia="Times New Roman" w:hAnsi="Georgia" w:cs="Times New Roman"/>
          <w:color w:val="333333"/>
          <w:sz w:val="24"/>
          <w:szCs w:val="24"/>
          <w:lang w:eastAsia="it-IT"/>
        </w:rPr>
        <w:br/>
        <w:t>Chi può richiederlo?</w:t>
      </w:r>
      <w:r w:rsidRPr="00256F52">
        <w:rPr>
          <w:rFonts w:ascii="Georgia" w:eastAsia="Times New Roman" w:hAnsi="Georgia" w:cs="Times New Roman"/>
          <w:color w:val="333333"/>
          <w:sz w:val="24"/>
          <w:szCs w:val="24"/>
          <w:lang w:eastAsia="it-IT"/>
        </w:rPr>
        <w:br/>
      </w:r>
      <w:r w:rsidRPr="00256F52">
        <w:rPr>
          <w:rFonts w:ascii="Georgia" w:eastAsia="Times New Roman" w:hAnsi="Georgia" w:cs="Times New Roman"/>
          <w:color w:val="333333"/>
          <w:sz w:val="24"/>
          <w:szCs w:val="24"/>
          <w:lang w:eastAsia="it-IT"/>
        </w:rPr>
        <w:br/>
        <w:t>Il coniuge, la persona convivente con il defunto, un loro delegato o una persona informata del decesso. Per prassi, il personale delle onoranze funebri si incarica di effettuare la denuncia.</w:t>
      </w:r>
      <w:r w:rsidRPr="00256F52">
        <w:rPr>
          <w:rFonts w:ascii="Georgia" w:eastAsia="Times New Roman" w:hAnsi="Georgia" w:cs="Times New Roman"/>
          <w:color w:val="333333"/>
          <w:sz w:val="24"/>
          <w:szCs w:val="24"/>
          <w:lang w:eastAsia="it-IT"/>
        </w:rPr>
        <w:br/>
      </w:r>
      <w:r w:rsidRPr="00256F52">
        <w:rPr>
          <w:rFonts w:ascii="Georgia" w:eastAsia="Times New Roman" w:hAnsi="Georgia" w:cs="Times New Roman"/>
          <w:color w:val="333333"/>
          <w:sz w:val="24"/>
          <w:szCs w:val="24"/>
          <w:lang w:eastAsia="it-IT"/>
        </w:rPr>
        <w:br/>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b/>
          <w:bCs/>
          <w:color w:val="950505"/>
          <w:sz w:val="24"/>
          <w:szCs w:val="24"/>
          <w:bdr w:val="single" w:sz="6" w:space="0" w:color="auto" w:frame="1"/>
          <w:shd w:val="clear" w:color="auto" w:fill="F5F3EF"/>
          <w:lang w:eastAsia="it-IT"/>
        </w:rPr>
        <w:t>Informazioni specifiche:</w:t>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color w:val="333333"/>
          <w:sz w:val="24"/>
          <w:szCs w:val="24"/>
          <w:lang w:eastAsia="it-IT"/>
        </w:rPr>
        <w:t>Casi particolari:</w:t>
      </w:r>
      <w:r w:rsidRPr="00256F52">
        <w:rPr>
          <w:rFonts w:ascii="Georgia" w:eastAsia="Times New Roman" w:hAnsi="Georgia" w:cs="Times New Roman"/>
          <w:color w:val="333333"/>
          <w:sz w:val="24"/>
          <w:szCs w:val="24"/>
          <w:lang w:eastAsia="it-IT"/>
        </w:rPr>
        <w:br/>
      </w:r>
      <w:r w:rsidRPr="00256F52">
        <w:rPr>
          <w:rFonts w:ascii="Georgia" w:eastAsia="Times New Roman" w:hAnsi="Georgia" w:cs="Times New Roman"/>
          <w:color w:val="333333"/>
          <w:sz w:val="24"/>
          <w:szCs w:val="24"/>
          <w:lang w:eastAsia="it-IT"/>
        </w:rPr>
        <w:br/>
        <w:t>1) Morte in ospedale o in casa di cura: provvedono alla denuncia di morte ed alle certificazioni le direzioni amministrative e sanitarie.</w:t>
      </w:r>
      <w:r w:rsidRPr="00256F52">
        <w:rPr>
          <w:rFonts w:ascii="Georgia" w:eastAsia="Times New Roman" w:hAnsi="Georgia" w:cs="Times New Roman"/>
          <w:color w:val="333333"/>
          <w:sz w:val="24"/>
          <w:szCs w:val="24"/>
          <w:lang w:eastAsia="it-IT"/>
        </w:rPr>
        <w:br/>
        <w:t>2) L'ufficiale di stato civile rilascerà l'autorizzazione al seppellimento solo dopo 24 ore dal decesso salvo casi particolari enunciati dal medico necroscopo. In caso di morte violenta la documentazione rilasciata dall'ospedale deve essere accompagnata dal nulla osta dell'autorità giudiziaria.</w:t>
      </w:r>
      <w:r w:rsidRPr="00256F52">
        <w:rPr>
          <w:rFonts w:ascii="Georgia" w:eastAsia="Times New Roman" w:hAnsi="Georgia" w:cs="Times New Roman"/>
          <w:color w:val="333333"/>
          <w:sz w:val="24"/>
          <w:szCs w:val="24"/>
          <w:lang w:eastAsia="it-IT"/>
        </w:rPr>
        <w:br/>
      </w:r>
      <w:r w:rsidRPr="00256F52">
        <w:rPr>
          <w:rFonts w:ascii="Georgia" w:eastAsia="Times New Roman" w:hAnsi="Georgia" w:cs="Times New Roman"/>
          <w:color w:val="333333"/>
          <w:sz w:val="24"/>
          <w:szCs w:val="24"/>
          <w:lang w:eastAsia="it-IT"/>
        </w:rPr>
        <w:br/>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b/>
          <w:bCs/>
          <w:color w:val="950505"/>
          <w:sz w:val="24"/>
          <w:szCs w:val="24"/>
          <w:bdr w:val="single" w:sz="6" w:space="0" w:color="auto" w:frame="1"/>
          <w:shd w:val="clear" w:color="auto" w:fill="F5F3EF"/>
          <w:lang w:eastAsia="it-IT"/>
        </w:rPr>
        <w:t>Dove Rivolgersi:</w:t>
      </w:r>
    </w:p>
    <w:p w:rsidR="00B836CC" w:rsidRDefault="00B836CC" w:rsidP="00B836CC">
      <w:pPr>
        <w:shd w:val="clear" w:color="auto" w:fill="FFFFFF"/>
        <w:spacing w:after="0" w:line="240" w:lineRule="auto"/>
        <w:rPr>
          <w:rFonts w:ascii="Georgia" w:hAnsi="Georgia"/>
          <w:color w:val="000000"/>
          <w:sz w:val="24"/>
          <w:szCs w:val="24"/>
        </w:rPr>
      </w:pPr>
      <w:hyperlink r:id="rId4" w:history="1">
        <w:r w:rsidR="00256F52" w:rsidRPr="00256F52">
          <w:rPr>
            <w:rFonts w:ascii="Georgia" w:eastAsia="Times New Roman" w:hAnsi="Georgia" w:cs="Times New Roman"/>
            <w:color w:val="000000"/>
            <w:sz w:val="24"/>
            <w:szCs w:val="24"/>
            <w:bdr w:val="none" w:sz="0" w:space="0" w:color="auto" w:frame="1"/>
            <w:lang w:eastAsia="it-IT"/>
          </w:rPr>
          <w:br/>
        </w:r>
      </w:hyperlink>
      <w:r>
        <w:rPr>
          <w:rFonts w:ascii="Georgia" w:hAnsi="Georgia"/>
          <w:color w:val="000000"/>
          <w:sz w:val="24"/>
          <w:szCs w:val="24"/>
        </w:rPr>
        <w:t>UFFICIO ANAGRAFE – ELETTORALE – STATO CIVILE - LEVA</w:t>
      </w:r>
    </w:p>
    <w:p w:rsidR="00B836CC" w:rsidRDefault="00B836CC" w:rsidP="00B836CC">
      <w:pPr>
        <w:shd w:val="clear" w:color="auto" w:fill="FFFFFF"/>
        <w:spacing w:after="0" w:line="240" w:lineRule="auto"/>
        <w:rPr>
          <w:rFonts w:ascii="Georgia" w:hAnsi="Georgia"/>
          <w:color w:val="000000"/>
          <w:sz w:val="24"/>
          <w:szCs w:val="24"/>
        </w:rPr>
      </w:pP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bookmarkStart w:id="0" w:name="_GoBack"/>
      <w:bookmarkEnd w:id="0"/>
      <w:r w:rsidRPr="00256F52">
        <w:rPr>
          <w:rFonts w:ascii="Georgia" w:eastAsia="Times New Roman" w:hAnsi="Georgia" w:cs="Times New Roman"/>
          <w:color w:val="000000"/>
          <w:sz w:val="24"/>
          <w:szCs w:val="24"/>
          <w:lang w:eastAsia="it-IT"/>
        </w:rPr>
        <w:br/>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b/>
          <w:bCs/>
          <w:color w:val="950505"/>
          <w:sz w:val="24"/>
          <w:szCs w:val="24"/>
          <w:bdr w:val="single" w:sz="6" w:space="0" w:color="auto" w:frame="1"/>
          <w:shd w:val="clear" w:color="auto" w:fill="F5F3EF"/>
          <w:lang w:eastAsia="it-IT"/>
        </w:rPr>
        <w:t>Quando:</w:t>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color w:val="333333"/>
          <w:sz w:val="24"/>
          <w:szCs w:val="24"/>
          <w:lang w:eastAsia="it-IT"/>
        </w:rPr>
        <w:t>Deve avvenire entro 24 ore dal decesso.</w:t>
      </w:r>
      <w:r w:rsidRPr="00256F52">
        <w:rPr>
          <w:rFonts w:ascii="Georgia" w:eastAsia="Times New Roman" w:hAnsi="Georgia" w:cs="Times New Roman"/>
          <w:color w:val="333333"/>
          <w:sz w:val="24"/>
          <w:szCs w:val="24"/>
          <w:lang w:eastAsia="it-IT"/>
        </w:rPr>
        <w:br/>
      </w:r>
      <w:r w:rsidRPr="00256F52">
        <w:rPr>
          <w:rFonts w:ascii="Georgia" w:eastAsia="Times New Roman" w:hAnsi="Georgia" w:cs="Times New Roman"/>
          <w:color w:val="333333"/>
          <w:sz w:val="24"/>
          <w:szCs w:val="24"/>
          <w:lang w:eastAsia="it-IT"/>
        </w:rPr>
        <w:br/>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b/>
          <w:bCs/>
          <w:color w:val="950505"/>
          <w:sz w:val="24"/>
          <w:szCs w:val="24"/>
          <w:bdr w:val="single" w:sz="6" w:space="0" w:color="auto" w:frame="1"/>
          <w:shd w:val="clear" w:color="auto" w:fill="F5F3EF"/>
          <w:lang w:eastAsia="it-IT"/>
        </w:rPr>
        <w:t>Tempistica:</w:t>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color w:val="333333"/>
          <w:sz w:val="24"/>
          <w:szCs w:val="24"/>
          <w:lang w:eastAsia="it-IT"/>
        </w:rPr>
        <w:t>Immediati</w:t>
      </w:r>
      <w:r w:rsidRPr="00256F52">
        <w:rPr>
          <w:rFonts w:ascii="Georgia" w:eastAsia="Times New Roman" w:hAnsi="Georgia" w:cs="Times New Roman"/>
          <w:color w:val="333333"/>
          <w:sz w:val="24"/>
          <w:szCs w:val="24"/>
          <w:lang w:eastAsia="it-IT"/>
        </w:rPr>
        <w:br/>
      </w:r>
      <w:r w:rsidRPr="00256F52">
        <w:rPr>
          <w:rFonts w:ascii="Georgia" w:eastAsia="Times New Roman" w:hAnsi="Georgia" w:cs="Times New Roman"/>
          <w:color w:val="333333"/>
          <w:sz w:val="24"/>
          <w:szCs w:val="24"/>
          <w:lang w:eastAsia="it-IT"/>
        </w:rPr>
        <w:br/>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r w:rsidRPr="00256F52">
        <w:rPr>
          <w:rFonts w:ascii="Georgia" w:eastAsia="Times New Roman" w:hAnsi="Georgia" w:cs="Times New Roman"/>
          <w:b/>
          <w:bCs/>
          <w:color w:val="950505"/>
          <w:sz w:val="24"/>
          <w:szCs w:val="24"/>
          <w:bdr w:val="single" w:sz="6" w:space="0" w:color="auto" w:frame="1"/>
          <w:shd w:val="clear" w:color="auto" w:fill="F5F3EF"/>
          <w:lang w:eastAsia="it-IT"/>
        </w:rPr>
        <w:t>Tariffe - Costi:</w:t>
      </w:r>
    </w:p>
    <w:p w:rsidR="00256F52" w:rsidRPr="00256F52" w:rsidRDefault="00256F52" w:rsidP="00256F52">
      <w:pPr>
        <w:shd w:val="clear" w:color="auto" w:fill="FFFFFF"/>
        <w:spacing w:after="0" w:line="240" w:lineRule="auto"/>
        <w:rPr>
          <w:rFonts w:ascii="Georgia" w:eastAsia="Times New Roman" w:hAnsi="Georgia" w:cs="Times New Roman"/>
          <w:color w:val="000000"/>
          <w:sz w:val="24"/>
          <w:szCs w:val="24"/>
          <w:lang w:eastAsia="it-IT"/>
        </w:rPr>
      </w:pPr>
      <w:proofErr w:type="gramStart"/>
      <w:r w:rsidRPr="00256F52">
        <w:rPr>
          <w:rFonts w:ascii="Georgia" w:eastAsia="Times New Roman" w:hAnsi="Georgia" w:cs="Times New Roman"/>
          <w:color w:val="333333"/>
          <w:sz w:val="24"/>
          <w:szCs w:val="24"/>
          <w:lang w:eastAsia="it-IT"/>
        </w:rPr>
        <w:t>Gratuito :</w:t>
      </w:r>
      <w:proofErr w:type="gramEnd"/>
      <w:r w:rsidRPr="00256F52">
        <w:rPr>
          <w:rFonts w:ascii="Georgia" w:eastAsia="Times New Roman" w:hAnsi="Georgia" w:cs="Times New Roman"/>
          <w:color w:val="333333"/>
          <w:sz w:val="24"/>
          <w:szCs w:val="24"/>
          <w:lang w:eastAsia="it-IT"/>
        </w:rPr>
        <w:t xml:space="preserve"> 0,00 €</w:t>
      </w:r>
    </w:p>
    <w:p w:rsidR="00835961" w:rsidRDefault="00835961"/>
    <w:sectPr w:rsidR="008359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F8"/>
    <w:rsid w:val="00256F52"/>
    <w:rsid w:val="004365F8"/>
    <w:rsid w:val="00835961"/>
    <w:rsid w:val="00B83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06718-7C56-44AC-8933-A4B2F81F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460495">
      <w:bodyDiv w:val="1"/>
      <w:marLeft w:val="0"/>
      <w:marRight w:val="0"/>
      <w:marTop w:val="0"/>
      <w:marBottom w:val="0"/>
      <w:divBdr>
        <w:top w:val="none" w:sz="0" w:space="0" w:color="auto"/>
        <w:left w:val="none" w:sz="0" w:space="0" w:color="auto"/>
        <w:bottom w:val="none" w:sz="0" w:space="0" w:color="auto"/>
        <w:right w:val="none" w:sz="0" w:space="0" w:color="auto"/>
      </w:divBdr>
      <w:divsChild>
        <w:div w:id="1254364323">
          <w:marLeft w:val="0"/>
          <w:marRight w:val="0"/>
          <w:marTop w:val="0"/>
          <w:marBottom w:val="0"/>
          <w:divBdr>
            <w:top w:val="none" w:sz="0" w:space="0" w:color="auto"/>
            <w:left w:val="none" w:sz="0" w:space="0" w:color="auto"/>
            <w:bottom w:val="none" w:sz="0" w:space="0" w:color="auto"/>
            <w:right w:val="none" w:sz="0" w:space="0" w:color="auto"/>
          </w:divBdr>
        </w:div>
        <w:div w:id="908997734">
          <w:marLeft w:val="0"/>
          <w:marRight w:val="0"/>
          <w:marTop w:val="0"/>
          <w:marBottom w:val="0"/>
          <w:divBdr>
            <w:top w:val="none" w:sz="0" w:space="0" w:color="auto"/>
            <w:left w:val="none" w:sz="0" w:space="0" w:color="auto"/>
            <w:bottom w:val="none" w:sz="0" w:space="0" w:color="auto"/>
            <w:right w:val="none" w:sz="0" w:space="0" w:color="auto"/>
          </w:divBdr>
        </w:div>
        <w:div w:id="1207720090">
          <w:marLeft w:val="0"/>
          <w:marRight w:val="0"/>
          <w:marTop w:val="0"/>
          <w:marBottom w:val="0"/>
          <w:divBdr>
            <w:top w:val="none" w:sz="0" w:space="0" w:color="auto"/>
            <w:left w:val="none" w:sz="0" w:space="0" w:color="auto"/>
            <w:bottom w:val="none" w:sz="0" w:space="0" w:color="auto"/>
            <w:right w:val="none" w:sz="0" w:space="0" w:color="auto"/>
          </w:divBdr>
        </w:div>
        <w:div w:id="898126549">
          <w:marLeft w:val="0"/>
          <w:marRight w:val="0"/>
          <w:marTop w:val="0"/>
          <w:marBottom w:val="0"/>
          <w:divBdr>
            <w:top w:val="none" w:sz="0" w:space="0" w:color="auto"/>
            <w:left w:val="none" w:sz="0" w:space="0" w:color="auto"/>
            <w:bottom w:val="none" w:sz="0" w:space="0" w:color="auto"/>
            <w:right w:val="none" w:sz="0" w:space="0" w:color="auto"/>
          </w:divBdr>
        </w:div>
        <w:div w:id="1573008524">
          <w:marLeft w:val="0"/>
          <w:marRight w:val="0"/>
          <w:marTop w:val="0"/>
          <w:marBottom w:val="0"/>
          <w:divBdr>
            <w:top w:val="none" w:sz="0" w:space="0" w:color="auto"/>
            <w:left w:val="none" w:sz="0" w:space="0" w:color="auto"/>
            <w:bottom w:val="none" w:sz="0" w:space="0" w:color="auto"/>
            <w:right w:val="none" w:sz="0" w:space="0" w:color="auto"/>
          </w:divBdr>
        </w:div>
        <w:div w:id="1788817661">
          <w:marLeft w:val="0"/>
          <w:marRight w:val="0"/>
          <w:marTop w:val="0"/>
          <w:marBottom w:val="0"/>
          <w:divBdr>
            <w:top w:val="none" w:sz="0" w:space="0" w:color="auto"/>
            <w:left w:val="none" w:sz="0" w:space="0" w:color="auto"/>
            <w:bottom w:val="none" w:sz="0" w:space="0" w:color="auto"/>
            <w:right w:val="none" w:sz="0" w:space="0" w:color="auto"/>
          </w:divBdr>
        </w:div>
      </w:divsChild>
    </w:div>
    <w:div w:id="196025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une.valdieri.cn.it/Home/UfficiDettagli/Uffici/tabid/15405/Default.aspx?IDUfficio=225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dc:creator>
  <cp:keywords/>
  <dc:description/>
  <cp:lastModifiedBy>Lucia Barra</cp:lastModifiedBy>
  <cp:revision>3</cp:revision>
  <dcterms:created xsi:type="dcterms:W3CDTF">2017-02-01T10:36:00Z</dcterms:created>
  <dcterms:modified xsi:type="dcterms:W3CDTF">2017-02-04T11:17:00Z</dcterms:modified>
</cp:coreProperties>
</file>