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BD" w:rsidRPr="00B968BD" w:rsidRDefault="00B968BD" w:rsidP="00B968BD">
      <w:pPr>
        <w:shd w:val="clear" w:color="auto" w:fill="FFFFFF"/>
        <w:spacing w:after="0" w:line="240" w:lineRule="auto"/>
        <w:rPr>
          <w:rFonts w:ascii="Georgia" w:eastAsia="Times New Roman" w:hAnsi="Georgia" w:cs="Times New Roman"/>
          <w:color w:val="000000"/>
          <w:sz w:val="24"/>
          <w:szCs w:val="24"/>
          <w:lang w:eastAsia="it-IT"/>
        </w:rPr>
      </w:pPr>
      <w:r w:rsidRPr="00B968BD">
        <w:rPr>
          <w:rFonts w:ascii="Georgia" w:eastAsia="Times New Roman" w:hAnsi="Georgia" w:cs="Times New Roman"/>
          <w:b/>
          <w:bCs/>
          <w:color w:val="950505"/>
          <w:sz w:val="24"/>
          <w:szCs w:val="24"/>
          <w:bdr w:val="single" w:sz="6" w:space="0" w:color="auto" w:frame="1"/>
          <w:shd w:val="clear" w:color="auto" w:fill="F5F3EF"/>
          <w:lang w:eastAsia="it-IT"/>
        </w:rPr>
        <w:t>Come Fare:</w:t>
      </w:r>
    </w:p>
    <w:p w:rsidR="00F826B4" w:rsidRDefault="00B968BD" w:rsidP="00B968BD">
      <w:r w:rsidRPr="00B968BD">
        <w:rPr>
          <w:rFonts w:ascii="Georgia" w:eastAsia="Times New Roman" w:hAnsi="Georgia" w:cs="Times New Roman"/>
          <w:color w:val="333333"/>
          <w:sz w:val="24"/>
          <w:szCs w:val="24"/>
          <w:shd w:val="clear" w:color="auto" w:fill="FFFFFF"/>
          <w:lang w:eastAsia="it-IT"/>
        </w:rPr>
        <w:br/>
      </w:r>
      <w:r w:rsidRPr="00B968BD">
        <w:rPr>
          <w:rFonts w:ascii="Georgia" w:eastAsia="Times New Roman" w:hAnsi="Georgia" w:cs="Times New Roman"/>
          <w:color w:val="333333"/>
          <w:sz w:val="24"/>
          <w:szCs w:val="24"/>
          <w:shd w:val="clear" w:color="auto" w:fill="FFFFFF"/>
          <w:lang w:eastAsia="it-IT"/>
        </w:rPr>
        <w:br/>
      </w:r>
      <w:r w:rsidRPr="00B968BD">
        <w:rPr>
          <w:rFonts w:ascii="Georgia" w:eastAsia="Times New Roman" w:hAnsi="Georgia" w:cs="Times New Roman"/>
          <w:b/>
          <w:bCs/>
          <w:color w:val="333333"/>
          <w:sz w:val="24"/>
          <w:szCs w:val="24"/>
          <w:shd w:val="clear" w:color="auto" w:fill="FFFFFF"/>
          <w:lang w:eastAsia="it-IT"/>
        </w:rPr>
        <w:t xml:space="preserve">Che cos'è l' </w:t>
      </w:r>
      <w:proofErr w:type="spellStart"/>
      <w:r w:rsidRPr="00B968BD">
        <w:rPr>
          <w:rFonts w:ascii="Georgia" w:eastAsia="Times New Roman" w:hAnsi="Georgia" w:cs="Times New Roman"/>
          <w:b/>
          <w:bCs/>
          <w:color w:val="333333"/>
          <w:sz w:val="24"/>
          <w:szCs w:val="24"/>
          <w:shd w:val="clear" w:color="auto" w:fill="FFFFFF"/>
          <w:lang w:eastAsia="it-IT"/>
        </w:rPr>
        <w:t>AutoCertificazione</w:t>
      </w:r>
      <w:proofErr w:type="spellEnd"/>
      <w:r w:rsidRPr="00B968BD">
        <w:rPr>
          <w:rFonts w:ascii="Georgia" w:eastAsia="Times New Roman" w:hAnsi="Georgia" w:cs="Times New Roman"/>
          <w:b/>
          <w:bCs/>
          <w:color w:val="333333"/>
          <w:sz w:val="24"/>
          <w:szCs w:val="24"/>
          <w:shd w:val="clear" w:color="auto" w:fill="FFFFFF"/>
          <w:lang w:eastAsia="it-IT"/>
        </w:rPr>
        <w:t xml:space="preserve"> ?</w:t>
      </w:r>
      <w:r>
        <w:rPr>
          <w:rFonts w:ascii="Georgia" w:eastAsia="Times New Roman" w:hAnsi="Georgia" w:cs="Times New Roman"/>
          <w:color w:val="333333"/>
          <w:sz w:val="24"/>
          <w:szCs w:val="24"/>
          <w:shd w:val="clear" w:color="auto" w:fill="FFFFFF"/>
          <w:lang w:eastAsia="it-IT"/>
        </w:rPr>
        <w:br/>
      </w:r>
      <w:r w:rsidRPr="00B968BD">
        <w:rPr>
          <w:rFonts w:ascii="Georgia" w:eastAsia="Times New Roman" w:hAnsi="Georgia" w:cs="Times New Roman"/>
          <w:color w:val="333333"/>
          <w:sz w:val="24"/>
          <w:szCs w:val="24"/>
          <w:shd w:val="clear" w:color="auto" w:fill="FFFFFF"/>
          <w:lang w:eastAsia="it-IT"/>
        </w:rPr>
        <w:t>L'autocertificazione è una semplice dichiarazione, conosciuta anche come "dichiarazione sostitutiva di certificazione", che sostituisce alcuni certificati senza che ci sia necessità di presentare successivamente il certificato vero e proprio.</w:t>
      </w:r>
      <w:r w:rsidRPr="00B968BD">
        <w:rPr>
          <w:rFonts w:ascii="Georgia" w:eastAsia="Times New Roman" w:hAnsi="Georgia" w:cs="Times New Roman"/>
          <w:color w:val="333333"/>
          <w:sz w:val="24"/>
          <w:szCs w:val="24"/>
          <w:shd w:val="clear" w:color="auto" w:fill="FFFFFF"/>
          <w:lang w:eastAsia="it-IT"/>
        </w:rPr>
        <w:br/>
        <w:t>Le dichiarazioni sostitutive hanno la stessa validità temporale dei certificati che sostituiscono.</w:t>
      </w:r>
      <w:r>
        <w:rPr>
          <w:rFonts w:ascii="Georgia" w:eastAsia="Times New Roman" w:hAnsi="Georgia" w:cs="Times New Roman"/>
          <w:color w:val="333333"/>
          <w:sz w:val="24"/>
          <w:szCs w:val="24"/>
          <w:shd w:val="clear" w:color="auto" w:fill="FFFFFF"/>
          <w:lang w:eastAsia="it-IT"/>
        </w:rPr>
        <w:br/>
      </w:r>
      <w:r w:rsidRPr="00B968BD">
        <w:rPr>
          <w:rFonts w:ascii="Georgia" w:eastAsia="Times New Roman" w:hAnsi="Georgia" w:cs="Times New Roman"/>
          <w:color w:val="333333"/>
          <w:sz w:val="24"/>
          <w:szCs w:val="24"/>
          <w:shd w:val="clear" w:color="auto" w:fill="FFFFFF"/>
          <w:lang w:eastAsia="it-IT"/>
        </w:rPr>
        <w:t>L'autocertificazione può essere utilizzata esclusivamente nei rapporti con:</w:t>
      </w:r>
      <w:r w:rsidRPr="00B968BD">
        <w:rPr>
          <w:rFonts w:ascii="Georgia" w:eastAsia="Times New Roman" w:hAnsi="Georgia" w:cs="Times New Roman"/>
          <w:color w:val="333333"/>
          <w:sz w:val="24"/>
          <w:szCs w:val="24"/>
          <w:shd w:val="clear" w:color="auto" w:fill="FFFFFF"/>
          <w:lang w:eastAsia="it-IT"/>
        </w:rPr>
        <w:br/>
        <w:t>1) le PUBBLICHE AMMINISTRAZIONI (compresi istituti, scuole e università, regioni, province, comuni e comunità montane, camere di commercio e qualsiasi altro ente di diritto pubblico); </w:t>
      </w:r>
      <w:r w:rsidRPr="00B968BD">
        <w:rPr>
          <w:rFonts w:ascii="Georgia" w:eastAsia="Times New Roman" w:hAnsi="Georgia" w:cs="Times New Roman"/>
          <w:color w:val="333333"/>
          <w:sz w:val="24"/>
          <w:szCs w:val="24"/>
          <w:shd w:val="clear" w:color="auto" w:fill="FFFFFF"/>
          <w:lang w:eastAsia="it-IT"/>
        </w:rPr>
        <w:br/>
        <w:t>2) i gestori di SERVIZI PUBBLICI (es. Poste, Enel, Aziende del Gas, Telecom, ACI, ecc.);</w:t>
      </w:r>
      <w:r w:rsidRPr="00B968BD">
        <w:rPr>
          <w:rFonts w:ascii="Georgia" w:eastAsia="Times New Roman" w:hAnsi="Georgia" w:cs="Times New Roman"/>
          <w:color w:val="333333"/>
          <w:sz w:val="24"/>
          <w:szCs w:val="24"/>
          <w:shd w:val="clear" w:color="auto" w:fill="FFFFFF"/>
          <w:lang w:eastAsia="it-IT"/>
        </w:rPr>
        <w:br/>
        <w:t>3) i PRIVATI che lo consentono.</w:t>
      </w:r>
      <w:r>
        <w:rPr>
          <w:rFonts w:ascii="Georgia" w:eastAsia="Times New Roman" w:hAnsi="Georgia" w:cs="Times New Roman"/>
          <w:color w:val="333333"/>
          <w:sz w:val="24"/>
          <w:szCs w:val="24"/>
          <w:shd w:val="clear" w:color="auto" w:fill="FFFFFF"/>
          <w:lang w:eastAsia="it-IT"/>
        </w:rPr>
        <w:br/>
      </w:r>
      <w:bookmarkStart w:id="0" w:name="_GoBack"/>
      <w:bookmarkEnd w:id="0"/>
      <w:r w:rsidRPr="00B968BD">
        <w:rPr>
          <w:rFonts w:ascii="Georgia" w:eastAsia="Times New Roman" w:hAnsi="Georgia" w:cs="Times New Roman"/>
          <w:b/>
          <w:bCs/>
          <w:color w:val="333333"/>
          <w:sz w:val="24"/>
          <w:szCs w:val="24"/>
          <w:shd w:val="clear" w:color="auto" w:fill="FFFFFF"/>
          <w:lang w:eastAsia="it-IT"/>
        </w:rPr>
        <w:t>Dal 1° gennaio 2012 l'autocertificazione sostituisce a tutti gli effetti le normali certificazioni richieste o destinate ad una pubblica amministrazione nonché ai gestori di pubblici servizi e ai privati che vi consentono (art. 15 L. 12 novembre 2011, N 183). </w:t>
      </w:r>
      <w:r>
        <w:rPr>
          <w:rFonts w:ascii="Georgia" w:eastAsia="Times New Roman" w:hAnsi="Georgia" w:cs="Times New Roman"/>
          <w:color w:val="333333"/>
          <w:sz w:val="24"/>
          <w:szCs w:val="24"/>
          <w:shd w:val="clear" w:color="auto" w:fill="FFFFFF"/>
          <w:lang w:eastAsia="it-IT"/>
        </w:rPr>
        <w:br/>
      </w:r>
      <w:r w:rsidRPr="00B968BD">
        <w:rPr>
          <w:rFonts w:ascii="Georgia" w:eastAsia="Times New Roman" w:hAnsi="Georgia" w:cs="Times New Roman"/>
          <w:color w:val="333333"/>
          <w:sz w:val="24"/>
          <w:szCs w:val="24"/>
          <w:shd w:val="clear" w:color="auto" w:fill="FFFFFF"/>
          <w:lang w:eastAsia="it-IT"/>
        </w:rPr>
        <w:t>Possono avvalersi dell'autocertificazione:</w:t>
      </w:r>
      <w:r w:rsidRPr="00B968BD">
        <w:rPr>
          <w:rFonts w:ascii="Georgia" w:eastAsia="Times New Roman" w:hAnsi="Georgia" w:cs="Times New Roman"/>
          <w:color w:val="333333"/>
          <w:sz w:val="24"/>
          <w:szCs w:val="24"/>
          <w:shd w:val="clear" w:color="auto" w:fill="FFFFFF"/>
          <w:lang w:eastAsia="it-IT"/>
        </w:rPr>
        <w:br/>
        <w:t>- i cittadini italiani;</w:t>
      </w:r>
      <w:r w:rsidRPr="00B968BD">
        <w:rPr>
          <w:rFonts w:ascii="Georgia" w:eastAsia="Times New Roman" w:hAnsi="Georgia" w:cs="Times New Roman"/>
          <w:color w:val="333333"/>
          <w:sz w:val="24"/>
          <w:szCs w:val="24"/>
          <w:shd w:val="clear" w:color="auto" w:fill="FFFFFF"/>
          <w:lang w:eastAsia="it-IT"/>
        </w:rPr>
        <w:br/>
        <w:t>- i cittadini dell'Unione Europea;</w:t>
      </w:r>
      <w:r w:rsidRPr="00B968BD">
        <w:rPr>
          <w:rFonts w:ascii="Georgia" w:eastAsia="Times New Roman" w:hAnsi="Georgia" w:cs="Times New Roman"/>
          <w:color w:val="333333"/>
          <w:sz w:val="24"/>
          <w:szCs w:val="24"/>
          <w:shd w:val="clear" w:color="auto" w:fill="FFFFFF"/>
          <w:lang w:eastAsia="it-IT"/>
        </w:rPr>
        <w:br/>
        <w:t>- i cittadini dei Paesi Extracomunitari in possesso di regolare permesso di soggiorno (solo per i dati verificabili o certificabili in Italia da soggetti pubblici).</w:t>
      </w:r>
      <w:r w:rsidRPr="00B968BD">
        <w:rPr>
          <w:rFonts w:ascii="Georgia" w:eastAsia="Times New Roman" w:hAnsi="Georgia" w:cs="Times New Roman"/>
          <w:color w:val="333333"/>
          <w:sz w:val="24"/>
          <w:szCs w:val="24"/>
          <w:shd w:val="clear" w:color="auto" w:fill="FFFFFF"/>
          <w:lang w:eastAsia="it-IT"/>
        </w:rPr>
        <w:br/>
        <w:t>Le dichiarazioni vanno presentate in carta semplice, compilando il modulo allegato o quelli disponibili negli uffici comunali o scrivendo su carta libera.</w:t>
      </w:r>
      <w:r>
        <w:rPr>
          <w:rFonts w:ascii="Georgia" w:eastAsia="Times New Roman" w:hAnsi="Georgia" w:cs="Times New Roman"/>
          <w:color w:val="333333"/>
          <w:sz w:val="24"/>
          <w:szCs w:val="24"/>
          <w:shd w:val="clear" w:color="auto" w:fill="FFFFFF"/>
          <w:lang w:eastAsia="it-IT"/>
        </w:rPr>
        <w:br/>
      </w:r>
      <w:r w:rsidRPr="00B968BD">
        <w:rPr>
          <w:rFonts w:ascii="Georgia" w:eastAsia="Times New Roman" w:hAnsi="Georgia" w:cs="Times New Roman"/>
          <w:color w:val="333333"/>
          <w:sz w:val="24"/>
          <w:szCs w:val="24"/>
          <w:shd w:val="clear" w:color="auto" w:fill="FFFFFF"/>
          <w:lang w:eastAsia="it-IT"/>
        </w:rPr>
        <w:t>L'autocertificazione deve essere firmata dall'interessato; la firma non deve essere autenticata e quindi è esente da imposta di bollo.</w:t>
      </w:r>
      <w:r w:rsidRPr="00B968BD">
        <w:rPr>
          <w:rFonts w:ascii="Georgia" w:eastAsia="Times New Roman" w:hAnsi="Georgia" w:cs="Times New Roman"/>
          <w:color w:val="333333"/>
          <w:sz w:val="24"/>
          <w:szCs w:val="24"/>
          <w:shd w:val="clear" w:color="auto" w:fill="FFFFFF"/>
          <w:lang w:eastAsia="it-IT"/>
        </w:rPr>
        <w:br/>
        <w:t>Se la dichiarazione non viene firmata in presenza del funzionario occorre allegare la fotocopia non autenticata di un documento di identità valido.</w:t>
      </w:r>
      <w:r>
        <w:rPr>
          <w:rFonts w:ascii="Georgia" w:eastAsia="Times New Roman" w:hAnsi="Georgia" w:cs="Times New Roman"/>
          <w:color w:val="333333"/>
          <w:sz w:val="24"/>
          <w:szCs w:val="24"/>
          <w:shd w:val="clear" w:color="auto" w:fill="FFFFFF"/>
          <w:lang w:eastAsia="it-IT"/>
        </w:rPr>
        <w:br/>
      </w:r>
      <w:r w:rsidRPr="00B968BD">
        <w:rPr>
          <w:rFonts w:ascii="Georgia" w:eastAsia="Times New Roman" w:hAnsi="Georgia" w:cs="Times New Roman"/>
          <w:color w:val="333333"/>
          <w:sz w:val="24"/>
          <w:szCs w:val="24"/>
          <w:shd w:val="clear" w:color="auto" w:fill="FFFFFF"/>
          <w:lang w:eastAsia="it-IT"/>
        </w:rPr>
        <w:t>L'autocertificazione può essere presentata: </w:t>
      </w:r>
      <w:r w:rsidRPr="00B968BD">
        <w:rPr>
          <w:rFonts w:ascii="Georgia" w:eastAsia="Times New Roman" w:hAnsi="Georgia" w:cs="Times New Roman"/>
          <w:color w:val="333333"/>
          <w:sz w:val="24"/>
          <w:szCs w:val="24"/>
          <w:shd w:val="clear" w:color="auto" w:fill="FFFFFF"/>
          <w:lang w:eastAsia="it-IT"/>
        </w:rPr>
        <w:br/>
        <w:t>1) di persona;</w:t>
      </w:r>
      <w:r w:rsidRPr="00B968BD">
        <w:rPr>
          <w:rFonts w:ascii="Georgia" w:eastAsia="Times New Roman" w:hAnsi="Georgia" w:cs="Times New Roman"/>
          <w:color w:val="333333"/>
          <w:sz w:val="24"/>
          <w:szCs w:val="24"/>
          <w:shd w:val="clear" w:color="auto" w:fill="FFFFFF"/>
          <w:lang w:eastAsia="it-IT"/>
        </w:rPr>
        <w:br/>
        <w:t>2) per lettera o fax, allegando la fotocopia del documento d'identità della persona che l'ha firmata;</w:t>
      </w:r>
      <w:r w:rsidRPr="00B968BD">
        <w:rPr>
          <w:rFonts w:ascii="Georgia" w:eastAsia="Times New Roman" w:hAnsi="Georgia" w:cs="Times New Roman"/>
          <w:color w:val="333333"/>
          <w:sz w:val="24"/>
          <w:szCs w:val="24"/>
          <w:shd w:val="clear" w:color="auto" w:fill="FFFFFF"/>
          <w:lang w:eastAsia="it-IT"/>
        </w:rPr>
        <w:br/>
        <w:t>3) se una persona non è in grado di rendere una dichiarazione per motivi di salute, può farlo un parente prossimo (il coniuge, i figli o altri parenti fino al terzo grado). In questo caso la dichiarazione va resa davanti al pubblico ufficiale, indicando l'impedimento temporaneo per ragioni di salute. Il pubblico ufficiale deve accertarsi dell'identità della persona che ha fatto la dichiarazione.</w:t>
      </w:r>
      <w:r>
        <w:rPr>
          <w:rFonts w:ascii="Georgia" w:eastAsia="Times New Roman" w:hAnsi="Georgia" w:cs="Times New Roman"/>
          <w:color w:val="333333"/>
          <w:sz w:val="24"/>
          <w:szCs w:val="24"/>
          <w:shd w:val="clear" w:color="auto" w:fill="FFFFFF"/>
          <w:lang w:eastAsia="it-IT"/>
        </w:rPr>
        <w:br/>
      </w:r>
      <w:r w:rsidRPr="00B968BD">
        <w:rPr>
          <w:rFonts w:ascii="Georgia" w:eastAsia="Times New Roman" w:hAnsi="Georgia" w:cs="Times New Roman"/>
          <w:color w:val="333333"/>
          <w:sz w:val="24"/>
          <w:szCs w:val="24"/>
          <w:shd w:val="clear" w:color="auto" w:fill="FFFFFF"/>
          <w:lang w:eastAsia="it-IT"/>
        </w:rPr>
        <w:t>Il cittadino assume la responsabilità di quanto dichiara e ne risponde penalmente in caso di dichiarazione falsa o mendace, come previsto dall'art. 76 del D.P.R. 445/2000.</w:t>
      </w:r>
      <w:r w:rsidRPr="00B968BD">
        <w:rPr>
          <w:rFonts w:ascii="Georgia" w:eastAsia="Times New Roman" w:hAnsi="Georgia" w:cs="Times New Roman"/>
          <w:color w:val="333333"/>
          <w:sz w:val="24"/>
          <w:szCs w:val="24"/>
          <w:shd w:val="clear" w:color="auto" w:fill="FFFFFF"/>
          <w:lang w:eastAsia="it-IT"/>
        </w:rPr>
        <w:br/>
        <w:t>Se dal controllo effettuato dall’Amministrazione Pubblica emerge che il contenuto delle dichiarazioni non è veritiero, il dichiarante decade dai benefici eventualmente ottenuti sulla base della dichiarazione falsa. </w:t>
      </w:r>
      <w:r>
        <w:rPr>
          <w:rFonts w:ascii="Georgia" w:eastAsia="Times New Roman" w:hAnsi="Georgia" w:cs="Times New Roman"/>
          <w:color w:val="333333"/>
          <w:sz w:val="24"/>
          <w:szCs w:val="24"/>
          <w:shd w:val="clear" w:color="auto" w:fill="FFFFFF"/>
          <w:lang w:eastAsia="it-IT"/>
        </w:rPr>
        <w:br/>
      </w:r>
      <w:r w:rsidRPr="00B968BD">
        <w:rPr>
          <w:rFonts w:ascii="Georgia" w:eastAsia="Times New Roman" w:hAnsi="Georgia" w:cs="Times New Roman"/>
          <w:color w:val="333333"/>
          <w:sz w:val="24"/>
          <w:szCs w:val="24"/>
          <w:shd w:val="clear" w:color="auto" w:fill="FFFFFF"/>
          <w:lang w:eastAsia="it-IT"/>
        </w:rPr>
        <w:t>Se un dipendente non accetta l'autocertificazione commette violazione dei doveri d'ufficio e potrà essere segnalato all'Amministrazione di appartenenza per le relative sanzioni.</w:t>
      </w:r>
      <w:r w:rsidRPr="00B968BD">
        <w:rPr>
          <w:rFonts w:ascii="Georgia" w:eastAsia="Times New Roman" w:hAnsi="Georgia" w:cs="Times New Roman"/>
          <w:color w:val="333333"/>
          <w:sz w:val="24"/>
          <w:szCs w:val="24"/>
          <w:shd w:val="clear" w:color="auto" w:fill="FFFFFF"/>
          <w:lang w:eastAsia="it-IT"/>
        </w:rPr>
        <w:br/>
      </w:r>
    </w:p>
    <w:sectPr w:rsidR="00F826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5"/>
    <w:rsid w:val="00B968BD"/>
    <w:rsid w:val="00EE7605"/>
    <w:rsid w:val="00F826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506A9-0DFC-4AA8-8977-BA888517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Barra</dc:creator>
  <cp:keywords/>
  <dc:description/>
  <cp:lastModifiedBy>Lucia Barra</cp:lastModifiedBy>
  <cp:revision>2</cp:revision>
  <dcterms:created xsi:type="dcterms:W3CDTF">2017-02-01T08:07:00Z</dcterms:created>
  <dcterms:modified xsi:type="dcterms:W3CDTF">2017-02-01T08:08:00Z</dcterms:modified>
</cp:coreProperties>
</file>